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48" w:rsidRDefault="00F77648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2BC3A620" wp14:editId="0BC8EEBF">
            <wp:extent cx="606425" cy="606425"/>
            <wp:effectExtent l="0" t="0" r="3175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6495" cy="6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648" w:rsidRPr="001305DB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1305DB">
        <w:rPr>
          <w:rFonts w:eastAsia="MS Gothic"/>
          <w:smallCaps/>
          <w:sz w:val="24"/>
          <w:szCs w:val="24"/>
          <w:lang w:eastAsia="x-none"/>
        </w:rPr>
        <w:t>Ministério do Desenvolvimento Regional</w:t>
      </w:r>
    </w:p>
    <w:p w:rsidR="00F77648" w:rsidRPr="001305DB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1305DB">
        <w:rPr>
          <w:rFonts w:eastAsia="MS Gothic"/>
          <w:smallCaps/>
          <w:sz w:val="24"/>
          <w:szCs w:val="24"/>
          <w:lang w:eastAsia="x-none"/>
        </w:rPr>
        <w:t>Conselho nacional de recursos hídricos</w:t>
      </w:r>
    </w:p>
    <w:p w:rsidR="00C92ECF" w:rsidRDefault="00C92ECF" w:rsidP="0078084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499F" w:rsidRDefault="0011499F" w:rsidP="0011499F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99F">
        <w:rPr>
          <w:rFonts w:ascii="Times New Roman" w:hAnsi="Times New Roman" w:cs="Times New Roman"/>
          <w:b/>
          <w:sz w:val="24"/>
          <w:szCs w:val="24"/>
        </w:rPr>
        <w:t xml:space="preserve">MINUTA DE RESOLUÇÃO </w:t>
      </w:r>
      <w:proofErr w:type="gramStart"/>
      <w:r w:rsidRPr="0011499F">
        <w:rPr>
          <w:rFonts w:ascii="Times New Roman" w:hAnsi="Times New Roman" w:cs="Times New Roman"/>
          <w:b/>
          <w:sz w:val="24"/>
          <w:szCs w:val="24"/>
        </w:rPr>
        <w:t>N. ,</w:t>
      </w:r>
      <w:proofErr w:type="gramEnd"/>
      <w:r w:rsidRPr="0011499F">
        <w:rPr>
          <w:rFonts w:ascii="Times New Roman" w:hAnsi="Times New Roman" w:cs="Times New Roman"/>
          <w:b/>
          <w:sz w:val="24"/>
          <w:szCs w:val="24"/>
        </w:rPr>
        <w:t xml:space="preserve"> DE YY DE XXXXX DE 2020</w:t>
      </w:r>
    </w:p>
    <w:p w:rsidR="0011499F" w:rsidRPr="0011499F" w:rsidRDefault="0011499F" w:rsidP="0011499F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99F" w:rsidRDefault="0011499F" w:rsidP="0011499F">
      <w:pPr>
        <w:spacing w:before="120" w:after="12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11499F">
        <w:rPr>
          <w:rFonts w:ascii="Times New Roman" w:hAnsi="Times New Roman" w:cs="Times New Roman"/>
          <w:sz w:val="24"/>
          <w:szCs w:val="24"/>
        </w:rPr>
        <w:t>Delega competência à Associação Pró-Gestão das Águas da Bacia Hidrográfica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Rio Paraíba do Sul – AGEVAP para o exercício de</w:t>
      </w:r>
      <w:r>
        <w:rPr>
          <w:rFonts w:ascii="Times New Roman" w:hAnsi="Times New Roman" w:cs="Times New Roman"/>
          <w:sz w:val="24"/>
          <w:szCs w:val="24"/>
        </w:rPr>
        <w:t xml:space="preserve"> funções inerentes à Agência de </w:t>
      </w:r>
      <w:r w:rsidRPr="0011499F">
        <w:rPr>
          <w:rFonts w:ascii="Times New Roman" w:hAnsi="Times New Roman" w:cs="Times New Roman"/>
          <w:sz w:val="24"/>
          <w:szCs w:val="24"/>
        </w:rPr>
        <w:t>Água da Bacia Hidrográfica do Rio Doce.</w:t>
      </w:r>
    </w:p>
    <w:p w:rsidR="0011499F" w:rsidRPr="0011499F" w:rsidRDefault="0011499F" w:rsidP="0011499F">
      <w:pPr>
        <w:spacing w:before="120" w:after="120" w:line="240" w:lineRule="auto"/>
        <w:ind w:left="3119"/>
        <w:rPr>
          <w:rFonts w:ascii="Times New Roman" w:hAnsi="Times New Roman" w:cs="Times New Roman"/>
          <w:sz w:val="24"/>
          <w:szCs w:val="24"/>
        </w:rPr>
      </w:pPr>
    </w:p>
    <w:p w:rsidR="0011499F" w:rsidRPr="0011499F" w:rsidRDefault="0011499F" w:rsidP="0011499F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99F">
        <w:rPr>
          <w:rFonts w:ascii="Times New Roman" w:hAnsi="Times New Roman" w:cs="Times New Roman"/>
          <w:b/>
          <w:sz w:val="24"/>
          <w:szCs w:val="24"/>
        </w:rPr>
        <w:t>O CONSELHO NACIONAL DE RECURSOS HÍDRICOS</w:t>
      </w:r>
      <w:r w:rsidRPr="0011499F">
        <w:rPr>
          <w:rFonts w:ascii="Times New Roman" w:hAnsi="Times New Roman" w:cs="Times New Roman"/>
          <w:sz w:val="24"/>
          <w:szCs w:val="24"/>
        </w:rPr>
        <w:t xml:space="preserve"> – CNRH,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 xml:space="preserve">uso das competências que lhe são conferidas pelas Leis </w:t>
      </w:r>
      <w:proofErr w:type="spellStart"/>
      <w:r w:rsidRPr="0011499F">
        <w:rPr>
          <w:rFonts w:ascii="Times New Roman" w:hAnsi="Times New Roman" w:cs="Times New Roman"/>
          <w:sz w:val="24"/>
          <w:szCs w:val="24"/>
        </w:rPr>
        <w:t>nºs</w:t>
      </w:r>
      <w:proofErr w:type="spellEnd"/>
      <w:r w:rsidRPr="0011499F">
        <w:rPr>
          <w:rFonts w:ascii="Times New Roman" w:hAnsi="Times New Roman" w:cs="Times New Roman"/>
          <w:sz w:val="24"/>
          <w:szCs w:val="24"/>
        </w:rPr>
        <w:t xml:space="preserve"> 9.433, de 8 de janeiro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de 1997, e 9.984, de 17 de julho de 2000, assim como pelo Decreto nº 10.000,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3 de setembro de 2019, e tendo em vista o disposto na Resolução CNRH nº 203,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23 de outubro de 2018, a Deliberação Normativa ad referendum CBH-Doce nº 83,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de 15 de abril de 2020, em seu Regimento Interno, anexo à Portaria MMA nº 437,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de 8 de novembro de 2013, e o que consta do Processo MDR SEI nº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59000.008317/2020-99, resolve:</w:t>
      </w:r>
    </w:p>
    <w:p w:rsidR="0011499F" w:rsidRPr="0011499F" w:rsidRDefault="0011499F" w:rsidP="0011499F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99F">
        <w:rPr>
          <w:rFonts w:ascii="Times New Roman" w:hAnsi="Times New Roman" w:cs="Times New Roman"/>
          <w:sz w:val="24"/>
          <w:szCs w:val="24"/>
        </w:rPr>
        <w:t>Art. 1º Delegar, até 31 de dezembro de 2025, o exercício de funções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de competência das Agências de Água da Bacia Hidrográfica do Rio Doce 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Associação Pró-Gestão das Águas da Bacia Hidrográfica do Rio Paraíba do Sul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AGEVAP, observadas as disposições da Lei nº 9.433, de 8 de janeiro de 1997, e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Lei nº 10.881, de 9 de junho de 2004.</w:t>
      </w:r>
    </w:p>
    <w:p w:rsidR="0011499F" w:rsidRPr="0011499F" w:rsidRDefault="0011499F" w:rsidP="0011499F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99F">
        <w:rPr>
          <w:rFonts w:ascii="Times New Roman" w:hAnsi="Times New Roman" w:cs="Times New Roman"/>
          <w:sz w:val="24"/>
          <w:szCs w:val="24"/>
        </w:rPr>
        <w:t>Art. 2º Nos exercícios 2020 e 2021, a AGEVAP deverá se estruturar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considerando o limite de custeio administrativo proporcionado pela cobrança pelo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uso de recursos hídricos de domínio da União na Bacia Hidrográfica do rio Doce,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priorizando o exercício da função de secretaria executiva do Comitê da Bacia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Hidrográfica do rio Doce.</w:t>
      </w:r>
    </w:p>
    <w:p w:rsidR="0011499F" w:rsidRPr="0011499F" w:rsidRDefault="0011499F" w:rsidP="0011499F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99F">
        <w:rPr>
          <w:rFonts w:ascii="Times New Roman" w:hAnsi="Times New Roman" w:cs="Times New Roman"/>
          <w:sz w:val="24"/>
          <w:szCs w:val="24"/>
        </w:rPr>
        <w:t>Art. 3º Até 30 de junho de 2021, o Comitê da Bacia Hidrográfica do 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Doce deverá apresentar proposta de revisão dos mecanismos e valores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>cobrança pelo uso dos recursos hídricos de sua área de atuação ao CNRH.</w:t>
      </w:r>
      <w:bookmarkStart w:id="0" w:name="_GoBack"/>
      <w:bookmarkEnd w:id="0"/>
    </w:p>
    <w:p w:rsidR="0011499F" w:rsidRPr="0011499F" w:rsidRDefault="0011499F" w:rsidP="0011499F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99F">
        <w:rPr>
          <w:rFonts w:ascii="Times New Roman" w:hAnsi="Times New Roman" w:cs="Times New Roman"/>
          <w:sz w:val="24"/>
          <w:szCs w:val="24"/>
        </w:rPr>
        <w:t>Parágrafo único. Caso a proposta a que se refere o caput não assegure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499F">
        <w:rPr>
          <w:rFonts w:ascii="Times New Roman" w:hAnsi="Times New Roman" w:cs="Times New Roman"/>
          <w:sz w:val="24"/>
          <w:szCs w:val="24"/>
        </w:rPr>
        <w:t xml:space="preserve">a viabilidade financeira da entidade </w:t>
      </w:r>
      <w:proofErr w:type="spellStart"/>
      <w:r w:rsidRPr="0011499F">
        <w:rPr>
          <w:rFonts w:ascii="Times New Roman" w:hAnsi="Times New Roman" w:cs="Times New Roman"/>
          <w:sz w:val="24"/>
          <w:szCs w:val="24"/>
        </w:rPr>
        <w:t>delegatária</w:t>
      </w:r>
      <w:proofErr w:type="spellEnd"/>
      <w:r w:rsidRPr="0011499F">
        <w:rPr>
          <w:rFonts w:ascii="Times New Roman" w:hAnsi="Times New Roman" w:cs="Times New Roman"/>
          <w:sz w:val="24"/>
          <w:szCs w:val="24"/>
        </w:rPr>
        <w:t>, esta delegação será revogada.</w:t>
      </w:r>
    </w:p>
    <w:p w:rsidR="0011499F" w:rsidRPr="0011499F" w:rsidRDefault="0011499F" w:rsidP="0011499F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99F">
        <w:rPr>
          <w:rFonts w:ascii="Times New Roman" w:hAnsi="Times New Roman" w:cs="Times New Roman"/>
          <w:sz w:val="24"/>
          <w:szCs w:val="24"/>
        </w:rPr>
        <w:t>Art. 4º Esta Resolução entra em vigor na data de sua publicação.</w:t>
      </w:r>
    </w:p>
    <w:p w:rsidR="0011499F" w:rsidRPr="001305DB" w:rsidRDefault="0011499F" w:rsidP="0078084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2ECF" w:rsidRPr="001305DB" w:rsidRDefault="00C92ECF" w:rsidP="00C92EC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305DB">
        <w:rPr>
          <w:rFonts w:ascii="Times New Roman" w:hAnsi="Times New Roman" w:cs="Times New Roman"/>
          <w:bCs/>
          <w:sz w:val="24"/>
          <w:szCs w:val="24"/>
        </w:rPr>
        <w:t>ROGÉRIO SIMONETTI MARINHO</w:t>
      </w:r>
    </w:p>
    <w:p w:rsidR="00C92ECF" w:rsidRPr="001305DB" w:rsidRDefault="00C92ECF" w:rsidP="00C92EC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05DB">
        <w:rPr>
          <w:rFonts w:ascii="Times New Roman" w:hAnsi="Times New Roman" w:cs="Times New Roman"/>
          <w:sz w:val="24"/>
          <w:szCs w:val="24"/>
        </w:rPr>
        <w:t>Presidente do Conselho</w:t>
      </w:r>
    </w:p>
    <w:p w:rsidR="00C92ECF" w:rsidRPr="001305DB" w:rsidRDefault="00C92ECF" w:rsidP="00C92E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2ECF" w:rsidRPr="001305DB" w:rsidRDefault="00C92ECF" w:rsidP="00C92EC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05DB">
        <w:rPr>
          <w:rFonts w:ascii="Times New Roman" w:hAnsi="Times New Roman" w:cs="Times New Roman"/>
          <w:sz w:val="24"/>
          <w:szCs w:val="24"/>
        </w:rPr>
        <w:t>MARCELO PEREIRA BORGES</w:t>
      </w:r>
    </w:p>
    <w:p w:rsidR="00797595" w:rsidRDefault="00C92ECF" w:rsidP="00CD05C2">
      <w:pPr>
        <w:jc w:val="center"/>
        <w:rPr>
          <w:rStyle w:val="Paragrfo1Char"/>
        </w:rPr>
      </w:pPr>
      <w:r w:rsidRPr="00A648F9">
        <w:rPr>
          <w:rFonts w:ascii="Times New Roman" w:hAnsi="Times New Roman" w:cs="Times New Roman"/>
          <w:sz w:val="24"/>
          <w:szCs w:val="24"/>
        </w:rPr>
        <w:t>Secretário-Executivo</w:t>
      </w:r>
    </w:p>
    <w:sectPr w:rsidR="00797595" w:rsidSect="00602707">
      <w:pgSz w:w="11906" w:h="16838"/>
      <w:pgMar w:top="1134" w:right="1418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5F9B"/>
    <w:multiLevelType w:val="hybridMultilevel"/>
    <w:tmpl w:val="0BBEB8A0"/>
    <w:lvl w:ilvl="0" w:tplc="8572D634">
      <w:start w:val="1"/>
      <w:numFmt w:val="lowerLetter"/>
      <w:lvlText w:val="%1)"/>
      <w:lvlJc w:val="left"/>
      <w:pPr>
        <w:ind w:left="142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3BA562A"/>
    <w:multiLevelType w:val="hybridMultilevel"/>
    <w:tmpl w:val="D416F2CA"/>
    <w:lvl w:ilvl="0" w:tplc="6FA0AC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D1D1E"/>
    <w:multiLevelType w:val="hybridMultilevel"/>
    <w:tmpl w:val="323EBAC8"/>
    <w:lvl w:ilvl="0" w:tplc="B01825B0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B17924"/>
    <w:multiLevelType w:val="hybridMultilevel"/>
    <w:tmpl w:val="1D164872"/>
    <w:lvl w:ilvl="0" w:tplc="89D05C86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366A8"/>
    <w:rsid w:val="00046930"/>
    <w:rsid w:val="000A41F1"/>
    <w:rsid w:val="000B3321"/>
    <w:rsid w:val="000B5E33"/>
    <w:rsid w:val="000F1516"/>
    <w:rsid w:val="0011499F"/>
    <w:rsid w:val="001305DB"/>
    <w:rsid w:val="00152CCF"/>
    <w:rsid w:val="00164CBF"/>
    <w:rsid w:val="00225A5C"/>
    <w:rsid w:val="00262102"/>
    <w:rsid w:val="00292B59"/>
    <w:rsid w:val="00301EB4"/>
    <w:rsid w:val="00337528"/>
    <w:rsid w:val="003C7663"/>
    <w:rsid w:val="00401253"/>
    <w:rsid w:val="004023FC"/>
    <w:rsid w:val="00414D7B"/>
    <w:rsid w:val="00541EE4"/>
    <w:rsid w:val="00567C53"/>
    <w:rsid w:val="005B0F60"/>
    <w:rsid w:val="005C10E6"/>
    <w:rsid w:val="005F5AB2"/>
    <w:rsid w:val="0060130C"/>
    <w:rsid w:val="00602707"/>
    <w:rsid w:val="006E1F4A"/>
    <w:rsid w:val="006E44B2"/>
    <w:rsid w:val="00713479"/>
    <w:rsid w:val="007741B1"/>
    <w:rsid w:val="00780840"/>
    <w:rsid w:val="00797595"/>
    <w:rsid w:val="007C743C"/>
    <w:rsid w:val="007D16D7"/>
    <w:rsid w:val="00836110"/>
    <w:rsid w:val="0083635D"/>
    <w:rsid w:val="00867DF1"/>
    <w:rsid w:val="00873A42"/>
    <w:rsid w:val="00881940"/>
    <w:rsid w:val="00942DC3"/>
    <w:rsid w:val="0096511B"/>
    <w:rsid w:val="009F1B14"/>
    <w:rsid w:val="00A112FF"/>
    <w:rsid w:val="00A47D10"/>
    <w:rsid w:val="00AA61CC"/>
    <w:rsid w:val="00B12214"/>
    <w:rsid w:val="00B177BD"/>
    <w:rsid w:val="00B90434"/>
    <w:rsid w:val="00C06016"/>
    <w:rsid w:val="00C92ECF"/>
    <w:rsid w:val="00CC10CB"/>
    <w:rsid w:val="00CD05C2"/>
    <w:rsid w:val="00DF2B5A"/>
    <w:rsid w:val="00E069B6"/>
    <w:rsid w:val="00E85202"/>
    <w:rsid w:val="00E957B1"/>
    <w:rsid w:val="00E96D60"/>
    <w:rsid w:val="00EA733D"/>
    <w:rsid w:val="00ED15D9"/>
    <w:rsid w:val="00ED4C78"/>
    <w:rsid w:val="00F01DD1"/>
    <w:rsid w:val="00F32FB8"/>
    <w:rsid w:val="00F77648"/>
    <w:rsid w:val="00FC494F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E116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77648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F77648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77648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2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2B59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25A5C"/>
    <w:pPr>
      <w:ind w:left="720"/>
      <w:contextualSpacing/>
    </w:pPr>
  </w:style>
  <w:style w:type="character" w:customStyle="1" w:styleId="Paragrfo1Char">
    <w:name w:val="Paragráfo 1 Char"/>
    <w:basedOn w:val="Fontepargpadro"/>
    <w:rsid w:val="00A112FF"/>
    <w:rPr>
      <w:rFonts w:asciiTheme="minorHAnsi" w:eastAsiaTheme="minorHAnsi" w:hAnsiTheme="minorHAnsi" w:cstheme="minorHAnsi" w:hint="default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79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direita">
    <w:name w:val="tabela_texto_alinhado_direita"/>
    <w:basedOn w:val="Normal"/>
    <w:rsid w:val="0079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79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975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3</cp:revision>
  <cp:lastPrinted>2020-03-04T19:40:00Z</cp:lastPrinted>
  <dcterms:created xsi:type="dcterms:W3CDTF">2020-06-29T14:02:00Z</dcterms:created>
  <dcterms:modified xsi:type="dcterms:W3CDTF">2020-06-29T14:05:00Z</dcterms:modified>
</cp:coreProperties>
</file>